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6628FF6" w14:paraId="0E0CC3A2" wp14:textId="5AE6CC22">
      <w:pPr>
        <w:spacing w:after="160" w:line="259" w:lineRule="auto"/>
        <w:rPr>
          <w:rFonts w:ascii="Helvetica Neue" w:hAnsi="Helvetica Neue" w:eastAsia="Helvetica Neue" w:cs="Helvetica Neue"/>
          <w:noProof w:val="0"/>
          <w:color w:val="000000" w:themeColor="text1" w:themeTint="FF" w:themeShade="FF"/>
          <w:sz w:val="24"/>
          <w:szCs w:val="24"/>
          <w:lang w:val="en-GB"/>
        </w:rPr>
      </w:pPr>
      <w:r w:rsidRPr="06628FF6" w:rsidR="03034186">
        <w:rPr>
          <w:rFonts w:ascii="Helvetica Neue" w:hAnsi="Helvetica Neue" w:eastAsia="Helvetica Neue" w:cs="Helvetica Neue"/>
          <w:b w:val="1"/>
          <w:bCs w:val="1"/>
          <w:noProof w:val="0"/>
          <w:color w:val="000000" w:themeColor="text1" w:themeTint="FF" w:themeShade="FF"/>
          <w:sz w:val="24"/>
          <w:szCs w:val="24"/>
          <w:lang w:val="en-GB"/>
        </w:rPr>
        <w:t>Speaker Summaries:</w:t>
      </w:r>
    </w:p>
    <w:p xmlns:wp14="http://schemas.microsoft.com/office/word/2010/wordml" w:rsidP="06628FF6" w14:paraId="30D316CB" wp14:textId="5C242FB4">
      <w:pPr>
        <w:spacing w:after="160" w:line="259" w:lineRule="auto"/>
        <w:rPr>
          <w:rFonts w:ascii="Calibri" w:hAnsi="Calibri" w:eastAsia="Calibri" w:cs="Calibri"/>
          <w:noProof w:val="0"/>
          <w:sz w:val="24"/>
          <w:szCs w:val="24"/>
          <w:lang w:val="en-GB"/>
        </w:rPr>
      </w:pPr>
      <w:r>
        <w:br/>
      </w:r>
      <w:r w:rsidRPr="06628FF6" w:rsidR="03034186">
        <w:rPr>
          <w:rFonts w:ascii="Helvetica Neue" w:hAnsi="Helvetica Neue" w:eastAsia="Helvetica Neue" w:cs="Helvetica Neue"/>
          <w:i w:val="1"/>
          <w:iCs w:val="1"/>
          <w:noProof w:val="0"/>
          <w:color w:val="000000" w:themeColor="text1" w:themeTint="FF" w:themeShade="FF"/>
          <w:sz w:val="24"/>
          <w:szCs w:val="24"/>
          <w:lang w:val="en-GB"/>
        </w:rPr>
        <w:t xml:space="preserve">Mustafa Hassan, Project Officer from </w:t>
      </w:r>
      <w:hyperlink r:id="R4d5044b25ba94296">
        <w:r w:rsidRPr="06628FF6" w:rsidR="03034186">
          <w:rPr>
            <w:rStyle w:val="Hyperlink"/>
            <w:rFonts w:ascii="Helvetica Neue" w:hAnsi="Helvetica Neue" w:eastAsia="Helvetica Neue" w:cs="Helvetica Neue"/>
            <w:i w:val="1"/>
            <w:iCs w:val="1"/>
            <w:strike w:val="0"/>
            <w:dstrike w:val="0"/>
            <w:noProof w:val="0"/>
            <w:sz w:val="24"/>
            <w:szCs w:val="24"/>
            <w:lang w:val="en-GB"/>
          </w:rPr>
          <w:t>Lancashire BME Network (LBN)</w:t>
        </w:r>
      </w:hyperlink>
    </w:p>
    <w:p xmlns:wp14="http://schemas.microsoft.com/office/word/2010/wordml" w:rsidP="06628FF6" w14:paraId="02C2AAB8" wp14:textId="150F770A">
      <w:pPr>
        <w:spacing w:after="160" w:line="259" w:lineRule="auto"/>
        <w:rPr>
          <w:rFonts w:ascii="Helvetica Neue" w:hAnsi="Helvetica Neue" w:eastAsia="Helvetica Neue" w:cs="Helvetica Neue"/>
          <w:noProof w:val="0"/>
          <w:color w:val="000000" w:themeColor="text1" w:themeTint="FF" w:themeShade="FF"/>
          <w:sz w:val="24"/>
          <w:szCs w:val="24"/>
          <w:lang w:val="en-GB"/>
        </w:rPr>
      </w:pPr>
      <w:r>
        <w:br/>
      </w:r>
      <w:r w:rsidRPr="06628FF6" w:rsidR="03034186">
        <w:rPr>
          <w:rFonts w:ascii="Helvetica Neue" w:hAnsi="Helvetica Neue" w:eastAsia="Helvetica Neue" w:cs="Helvetica Neue"/>
          <w:noProof w:val="0"/>
          <w:color w:val="000000" w:themeColor="text1" w:themeTint="FF" w:themeShade="FF"/>
          <w:sz w:val="24"/>
          <w:szCs w:val="24"/>
          <w:lang w:val="en-GB"/>
        </w:rPr>
        <w:t xml:space="preserve">We were very pleased to welcome Mustafa, who discussed some of the issues that Lancashire BME Network have encountered over the last year, and how they have addressed these to make sure workplace wellbeing is at the fore of their working culture. </w:t>
      </w:r>
    </w:p>
    <w:p xmlns:wp14="http://schemas.microsoft.com/office/word/2010/wordml" w:rsidP="06628FF6" w14:paraId="1B67B5EF" wp14:textId="73C6FCFA">
      <w:pPr>
        <w:spacing w:after="160" w:line="259" w:lineRule="auto"/>
        <w:rPr>
          <w:rFonts w:ascii="Calibri" w:hAnsi="Calibri" w:eastAsia="Calibri" w:cs="Calibri"/>
          <w:noProof w:val="0"/>
          <w:sz w:val="24"/>
          <w:szCs w:val="24"/>
          <w:lang w:val="en-GB"/>
        </w:rPr>
      </w:pPr>
      <w:r>
        <w:br/>
      </w:r>
    </w:p>
    <w:p xmlns:wp14="http://schemas.microsoft.com/office/word/2010/wordml" w:rsidP="06628FF6" w14:paraId="22A676E0" wp14:textId="0D55D7F6">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498205" w:themeColor="text1" w:themeTint="FF" w:themeShade="FF"/>
          <w:sz w:val="24"/>
          <w:szCs w:val="24"/>
          <w:lang w:val="en-GB"/>
        </w:rPr>
      </w:pPr>
      <w:r w:rsidRPr="06628FF6" w:rsidR="03034186">
        <w:rPr>
          <w:rFonts w:ascii="Helvetica Neue" w:hAnsi="Helvetica Neue" w:eastAsia="Helvetica Neue" w:cs="Helvetica Neue"/>
          <w:noProof w:val="0"/>
          <w:color w:val="498205"/>
          <w:sz w:val="24"/>
          <w:szCs w:val="24"/>
          <w:lang w:val="en-GB"/>
        </w:rPr>
        <w:t xml:space="preserve">Working from home (WFH) </w:t>
      </w:r>
      <w:r w:rsidRPr="06628FF6" w:rsidR="03034186">
        <w:rPr>
          <w:rFonts w:ascii="Helvetica Neue" w:hAnsi="Helvetica Neue" w:eastAsia="Helvetica Neue" w:cs="Helvetica Neue"/>
          <w:noProof w:val="0"/>
          <w:color w:val="000000" w:themeColor="text1" w:themeTint="FF" w:themeShade="FF"/>
          <w:sz w:val="24"/>
          <w:szCs w:val="24"/>
          <w:lang w:val="en-GB"/>
        </w:rPr>
        <w:t>has exposed unexpected challenges</w:t>
      </w:r>
      <w:r w:rsidRPr="06628FF6" w:rsidR="03034186">
        <w:rPr>
          <w:rFonts w:ascii="Helvetica Neue" w:hAnsi="Helvetica Neue" w:eastAsia="Helvetica Neue" w:cs="Helvetica Neue"/>
          <w:noProof w:val="0"/>
          <w:color w:val="498205"/>
          <w:sz w:val="24"/>
          <w:szCs w:val="24"/>
          <w:lang w:val="en-GB"/>
        </w:rPr>
        <w:t xml:space="preserve"> </w:t>
      </w:r>
    </w:p>
    <w:p xmlns:wp14="http://schemas.microsoft.com/office/word/2010/wordml" w:rsidP="06628FF6" w14:paraId="0EE26208" wp14:textId="47279F90">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Organisations have had to be adaptive to organisational, individual and community needs</w:t>
      </w:r>
    </w:p>
    <w:p xmlns:wp14="http://schemas.microsoft.com/office/word/2010/wordml" w:rsidP="06628FF6" w14:paraId="5FD1A927" wp14:textId="514594B8">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Increased need for one-to-one meetings within mini-teams, as a once-a-week staff meeting has not sufficed</w:t>
      </w:r>
    </w:p>
    <w:p xmlns:wp14="http://schemas.microsoft.com/office/word/2010/wordml" w:rsidP="06628FF6" w14:paraId="10B5312B" wp14:textId="5688C41E">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Blurred lines between home and offices has been a problem</w:t>
      </w:r>
    </w:p>
    <w:p xmlns:wp14="http://schemas.microsoft.com/office/word/2010/wordml" w:rsidP="06628FF6" w14:paraId="4BEA5050" wp14:textId="4C1B8321">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Phased return back to the office has caused feeling of anxiety for some</w:t>
      </w:r>
    </w:p>
    <w:p xmlns:wp14="http://schemas.microsoft.com/office/word/2010/wordml" w:rsidP="06628FF6" w14:paraId="474DB74D" wp14:textId="5F3992DC">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 xml:space="preserve">Management have enhanced open-door policies </w:t>
      </w:r>
    </w:p>
    <w:p xmlns:wp14="http://schemas.microsoft.com/office/word/2010/wordml" w:rsidP="06628FF6" w14:paraId="1145063E" wp14:textId="0D3F817E">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Dedicated wellbeing services- LBN have adopted a holistic approach to tackling issues in the community and in the workforce</w:t>
      </w:r>
    </w:p>
    <w:p xmlns:wp14="http://schemas.microsoft.com/office/word/2010/wordml" w:rsidP="06628FF6" w14:paraId="41EACFEA" wp14:textId="3527ADBC">
      <w:pPr>
        <w:spacing w:after="160" w:line="259" w:lineRule="auto"/>
        <w:rPr>
          <w:rFonts w:ascii="Calibri" w:hAnsi="Calibri" w:eastAsia="Calibri" w:cs="Calibri"/>
          <w:noProof w:val="0"/>
          <w:sz w:val="24"/>
          <w:szCs w:val="24"/>
          <w:lang w:val="en-GB"/>
        </w:rPr>
      </w:pPr>
      <w:r>
        <w:br/>
      </w:r>
    </w:p>
    <w:p xmlns:wp14="http://schemas.microsoft.com/office/word/2010/wordml" w:rsidP="06628FF6" w14:paraId="3220FCBA" wp14:textId="1408FCF8">
      <w:pPr>
        <w:spacing w:after="160" w:line="259" w:lineRule="auto"/>
        <w:rPr>
          <w:rFonts w:ascii="Calibri" w:hAnsi="Calibri" w:eastAsia="Calibri" w:cs="Calibri"/>
          <w:noProof w:val="0"/>
          <w:sz w:val="24"/>
          <w:szCs w:val="24"/>
          <w:lang w:val="en-GB"/>
        </w:rPr>
      </w:pPr>
      <w:hyperlink r:id="R0acc525869f547f8">
        <w:r w:rsidRPr="06628FF6" w:rsidR="03034186">
          <w:rPr>
            <w:rStyle w:val="Hyperlink"/>
            <w:rFonts w:ascii="Helvetica Neue" w:hAnsi="Helvetica Neue" w:eastAsia="Helvetica Neue" w:cs="Helvetica Neue"/>
            <w:i w:val="1"/>
            <w:iCs w:val="1"/>
            <w:strike w:val="0"/>
            <w:dstrike w:val="0"/>
            <w:noProof w:val="0"/>
            <w:sz w:val="24"/>
            <w:szCs w:val="24"/>
            <w:lang w:val="en-GB"/>
          </w:rPr>
          <w:t>Maisie Hulbert</w:t>
        </w:r>
      </w:hyperlink>
      <w:r w:rsidRPr="06628FF6" w:rsidR="03034186">
        <w:rPr>
          <w:rFonts w:ascii="Helvetica Neue" w:hAnsi="Helvetica Neue" w:eastAsia="Helvetica Neue" w:cs="Helvetica Neue"/>
          <w:i w:val="1"/>
          <w:iCs w:val="1"/>
          <w:noProof w:val="0"/>
          <w:color w:val="000000" w:themeColor="text1" w:themeTint="FF" w:themeShade="FF"/>
          <w:sz w:val="24"/>
          <w:szCs w:val="24"/>
          <w:lang w:val="en-GB"/>
        </w:rPr>
        <w:t xml:space="preserve">, Policy Officer from </w:t>
      </w:r>
      <w:hyperlink r:id="R60ec025402be436e">
        <w:r w:rsidRPr="06628FF6" w:rsidR="03034186">
          <w:rPr>
            <w:rStyle w:val="Hyperlink"/>
            <w:rFonts w:ascii="Helvetica Neue" w:hAnsi="Helvetica Neue" w:eastAsia="Helvetica Neue" w:cs="Helvetica Neue"/>
            <w:i w:val="1"/>
            <w:iCs w:val="1"/>
            <w:strike w:val="0"/>
            <w:dstrike w:val="0"/>
            <w:noProof w:val="0"/>
            <w:sz w:val="24"/>
            <w:szCs w:val="24"/>
            <w:lang w:val="en-GB"/>
          </w:rPr>
          <w:t>ACEVO</w:t>
        </w:r>
      </w:hyperlink>
    </w:p>
    <w:p xmlns:wp14="http://schemas.microsoft.com/office/word/2010/wordml" w:rsidP="06628FF6" w14:paraId="0C69541E" wp14:textId="3C2E49C5">
      <w:pPr>
        <w:spacing w:after="160" w:line="259" w:lineRule="auto"/>
        <w:rPr>
          <w:rFonts w:ascii="Helvetica Neue" w:hAnsi="Helvetica Neue" w:eastAsia="Helvetica Neue" w:cs="Helvetica Neue"/>
          <w:noProof w:val="0"/>
          <w:color w:val="000000" w:themeColor="text1" w:themeTint="FF" w:themeShade="FF"/>
          <w:sz w:val="24"/>
          <w:szCs w:val="24"/>
          <w:lang w:val="en-GB"/>
        </w:rPr>
      </w:pPr>
      <w:r>
        <w:br/>
      </w:r>
      <w:r w:rsidRPr="06628FF6" w:rsidR="03034186">
        <w:rPr>
          <w:rFonts w:ascii="Helvetica Neue" w:hAnsi="Helvetica Neue" w:eastAsia="Helvetica Neue" w:cs="Helvetica Neue"/>
          <w:noProof w:val="0"/>
          <w:color w:val="000000" w:themeColor="text1" w:themeTint="FF" w:themeShade="FF"/>
          <w:sz w:val="24"/>
          <w:szCs w:val="24"/>
          <w:lang w:val="en-GB"/>
        </w:rPr>
        <w:t xml:space="preserve">ACEVO worked in collaboration with Mental </w:t>
      </w:r>
      <w:r w:rsidRPr="06628FF6" w:rsidR="03034186">
        <w:rPr>
          <w:rFonts w:ascii="Helvetica Neue" w:hAnsi="Helvetica Neue" w:eastAsia="Helvetica Neue" w:cs="Helvetica Neue"/>
          <w:noProof w:val="0"/>
          <w:color w:val="D13438"/>
          <w:sz w:val="24"/>
          <w:szCs w:val="24"/>
          <w:lang w:val="en-GB"/>
        </w:rPr>
        <w:t xml:space="preserve">Health First Aid </w:t>
      </w:r>
      <w:r w:rsidRPr="06628FF6" w:rsidR="03034186">
        <w:rPr>
          <w:rFonts w:ascii="Helvetica Neue" w:hAnsi="Helvetica Neue" w:eastAsia="Helvetica Neue" w:cs="Helvetica Neue"/>
          <w:noProof w:val="0"/>
          <w:color w:val="000000" w:themeColor="text1" w:themeTint="FF" w:themeShade="FF"/>
          <w:sz w:val="24"/>
          <w:szCs w:val="24"/>
          <w:lang w:val="en-GB"/>
        </w:rPr>
        <w:t xml:space="preserve">England to produce a report titled </w:t>
      </w:r>
      <w:hyperlink r:id="R94490e938aa944d4">
        <w:r w:rsidRPr="06628FF6" w:rsidR="03034186">
          <w:rPr>
            <w:rStyle w:val="Hyperlink"/>
            <w:rFonts w:ascii="Helvetica Neue" w:hAnsi="Helvetica Neue" w:eastAsia="Helvetica Neue" w:cs="Helvetica Neue"/>
            <w:strike w:val="0"/>
            <w:dstrike w:val="0"/>
            <w:noProof w:val="0"/>
            <w:sz w:val="24"/>
            <w:szCs w:val="24"/>
            <w:lang w:val="en-GB"/>
          </w:rPr>
          <w:t>“Workforce Well-being in Charities”;</w:t>
        </w:r>
      </w:hyperlink>
      <w:r w:rsidRPr="06628FF6" w:rsidR="03034186">
        <w:rPr>
          <w:rFonts w:ascii="Helvetica Neue" w:hAnsi="Helvetica Neue" w:eastAsia="Helvetica Neue" w:cs="Helvetica Neue"/>
          <w:noProof w:val="0"/>
          <w:color w:val="000000" w:themeColor="text1" w:themeTint="FF" w:themeShade="FF"/>
          <w:sz w:val="24"/>
          <w:szCs w:val="24"/>
          <w:lang w:val="en-GB"/>
        </w:rPr>
        <w:t xml:space="preserve"> Maisie gave an overview of the report’s findings:</w:t>
      </w:r>
    </w:p>
    <w:p xmlns:wp14="http://schemas.microsoft.com/office/word/2010/wordml" w:rsidP="06628FF6" w14:paraId="3676C433" wp14:textId="6B3C5D55">
      <w:pPr>
        <w:spacing w:after="160" w:line="259" w:lineRule="auto"/>
        <w:rPr>
          <w:rFonts w:ascii="Calibri" w:hAnsi="Calibri" w:eastAsia="Calibri" w:cs="Calibri"/>
          <w:noProof w:val="0"/>
          <w:sz w:val="24"/>
          <w:szCs w:val="24"/>
          <w:lang w:val="en-GB"/>
        </w:rPr>
      </w:pPr>
      <w:r>
        <w:br/>
      </w:r>
    </w:p>
    <w:p xmlns:wp14="http://schemas.microsoft.com/office/word/2010/wordml" w:rsidP="06628FF6" w14:paraId="0811BD54" wp14:textId="4BC5C75C">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Surveys have found that those working in the VC</w:t>
      </w:r>
      <w:r w:rsidRPr="06628FF6" w:rsidR="03034186">
        <w:rPr>
          <w:rFonts w:ascii="Helvetica Neue" w:hAnsi="Helvetica Neue" w:eastAsia="Helvetica Neue" w:cs="Helvetica Neue"/>
          <w:noProof w:val="0"/>
          <w:color w:val="498205"/>
          <w:sz w:val="24"/>
          <w:szCs w:val="24"/>
          <w:lang w:val="en-GB"/>
        </w:rPr>
        <w:t>F</w:t>
      </w:r>
      <w:r w:rsidRPr="06628FF6" w:rsidR="03034186">
        <w:rPr>
          <w:rFonts w:ascii="Helvetica Neue" w:hAnsi="Helvetica Neue" w:eastAsia="Helvetica Neue" w:cs="Helvetica Neue"/>
          <w:noProof w:val="0"/>
          <w:color w:val="000000" w:themeColor="text1" w:themeTint="FF" w:themeShade="FF"/>
          <w:sz w:val="24"/>
          <w:szCs w:val="24"/>
          <w:lang w:val="en-GB"/>
        </w:rPr>
        <w:t xml:space="preserve"> sector have reported poor mental health due to various pressures.</w:t>
      </w:r>
    </w:p>
    <w:p xmlns:wp14="http://schemas.microsoft.com/office/word/2010/wordml" w:rsidP="06628FF6" w14:paraId="7C353B77" wp14:textId="654D17F5">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Charity leaders are overworked and often do many extra unpaid hours a week.</w:t>
      </w:r>
    </w:p>
    <w:p xmlns:wp14="http://schemas.microsoft.com/office/word/2010/wordml" w:rsidP="06628FF6" w14:paraId="373B4FFB" wp14:textId="4FF19610">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 xml:space="preserve">Bullying in the workplace can lead to toxic workplace cultures and should be central concern for organisations. </w:t>
      </w:r>
    </w:p>
    <w:p xmlns:wp14="http://schemas.microsoft.com/office/word/2010/wordml" w:rsidP="06628FF6" w14:paraId="47468ED3" wp14:textId="68B206E2">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Many workers have a passion for the cause of the sector and so many challenging issues feel personal, often bringing anxieties to the role</w:t>
      </w:r>
    </w:p>
    <w:p xmlns:wp14="http://schemas.microsoft.com/office/word/2010/wordml" w:rsidP="06628FF6" w14:paraId="3149542E" wp14:textId="05B6C8B9">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Leaders: there is a pressure to be authentic, lead a good culture and model good behaviour &amp; so many leaders need support themselves</w:t>
      </w:r>
    </w:p>
    <w:p xmlns:wp14="http://schemas.microsoft.com/office/word/2010/wordml" w:rsidP="06628FF6" w14:paraId="6D359E27" wp14:textId="56345F50">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Blurring of personal and professional boundaries has been very difficult for people</w:t>
      </w:r>
    </w:p>
    <w:p xmlns:wp14="http://schemas.microsoft.com/office/word/2010/wordml" w:rsidP="06628FF6" w14:paraId="6EF3E34F" wp14:textId="1072B807">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There has quite rightly been a rise and change in conversations around structural racism in charities,</w:t>
      </w:r>
      <w:r w:rsidRPr="06628FF6" w:rsidR="03034186">
        <w:rPr>
          <w:rFonts w:ascii="Helvetica Neue" w:hAnsi="Helvetica Neue" w:eastAsia="Helvetica Neue" w:cs="Helvetica Neue"/>
          <w:noProof w:val="0"/>
          <w:color w:val="498205"/>
          <w:sz w:val="24"/>
          <w:szCs w:val="24"/>
          <w:lang w:val="en-GB"/>
        </w:rPr>
        <w:t xml:space="preserve"> </w:t>
      </w:r>
      <w:r w:rsidRPr="06628FF6" w:rsidR="03034186">
        <w:rPr>
          <w:rFonts w:ascii="Helvetica Neue" w:hAnsi="Helvetica Neue" w:eastAsia="Helvetica Neue" w:cs="Helvetica Neue"/>
          <w:noProof w:val="0"/>
          <w:color w:val="000000" w:themeColor="text1" w:themeTint="FF" w:themeShade="FF"/>
          <w:sz w:val="24"/>
          <w:szCs w:val="24"/>
          <w:lang w:val="en-GB"/>
        </w:rPr>
        <w:t xml:space="preserve">and so leaders are having to make space in their work lives for big external issues as well as internal. </w:t>
      </w:r>
    </w:p>
    <w:p xmlns:wp14="http://schemas.microsoft.com/office/word/2010/wordml" w:rsidP="06628FF6" w14:paraId="0789F1B4" wp14:textId="0D876766">
      <w:pPr>
        <w:spacing w:after="160" w:line="259" w:lineRule="auto"/>
        <w:rPr>
          <w:rFonts w:ascii="Calibri" w:hAnsi="Calibri" w:eastAsia="Calibri" w:cs="Calibri"/>
          <w:noProof w:val="0"/>
          <w:sz w:val="24"/>
          <w:szCs w:val="24"/>
          <w:lang w:val="en-GB"/>
        </w:rPr>
      </w:pPr>
      <w:r>
        <w:br/>
      </w:r>
    </w:p>
    <w:p xmlns:wp14="http://schemas.microsoft.com/office/word/2010/wordml" w:rsidP="06628FF6" w14:paraId="7DFCAC87" wp14:textId="58EB7500">
      <w:pPr>
        <w:spacing w:after="160" w:line="259" w:lineRule="auto"/>
        <w:rPr>
          <w:rFonts w:ascii="Helvetica Neue" w:hAnsi="Helvetica Neue" w:eastAsia="Helvetica Neue" w:cs="Helvetica Neue"/>
          <w:noProof w:val="0"/>
          <w:color w:val="000000" w:themeColor="text1" w:themeTint="FF" w:themeShade="FF"/>
          <w:sz w:val="24"/>
          <w:szCs w:val="24"/>
          <w:lang w:val="en-GB"/>
        </w:rPr>
      </w:pPr>
      <w:r w:rsidRPr="06628FF6" w:rsidR="03034186">
        <w:rPr>
          <w:rFonts w:ascii="Helvetica Neue" w:hAnsi="Helvetica Neue" w:eastAsia="Helvetica Neue" w:cs="Helvetica Neue"/>
          <w:b w:val="1"/>
          <w:bCs w:val="1"/>
          <w:noProof w:val="0"/>
          <w:color w:val="000000" w:themeColor="text1" w:themeTint="FF" w:themeShade="FF"/>
          <w:sz w:val="24"/>
          <w:szCs w:val="24"/>
          <w:lang w:val="en-GB"/>
        </w:rPr>
        <w:t>Break-out room summaries:</w:t>
      </w:r>
    </w:p>
    <w:p xmlns:wp14="http://schemas.microsoft.com/office/word/2010/wordml" w:rsidP="06628FF6" w14:paraId="7E1869EC" wp14:textId="0FE7E2AF">
      <w:pPr>
        <w:spacing w:after="160" w:line="259" w:lineRule="auto"/>
        <w:rPr>
          <w:rFonts w:ascii="Helvetica Neue" w:hAnsi="Helvetica Neue" w:eastAsia="Helvetica Neue" w:cs="Helvetica Neue"/>
          <w:noProof w:val="0"/>
          <w:color w:val="000000" w:themeColor="text1" w:themeTint="FF" w:themeShade="FF"/>
          <w:sz w:val="24"/>
          <w:szCs w:val="24"/>
          <w:lang w:val="en-GB"/>
        </w:rPr>
      </w:pPr>
      <w:r>
        <w:br/>
      </w:r>
      <w:r w:rsidRPr="06628FF6" w:rsidR="03034186">
        <w:rPr>
          <w:rFonts w:ascii="Helvetica Neue" w:hAnsi="Helvetica Neue" w:eastAsia="Helvetica Neue" w:cs="Helvetica Neue"/>
          <w:noProof w:val="0"/>
          <w:color w:val="000000" w:themeColor="text1" w:themeTint="FF" w:themeShade="FF"/>
          <w:sz w:val="24"/>
          <w:szCs w:val="24"/>
          <w:lang w:val="en-GB"/>
        </w:rPr>
        <w:t xml:space="preserve">This is an overview of some of the issues highlighted in the breakout rooms and what organisations have done to combat issues of workplace well-being </w:t>
      </w:r>
    </w:p>
    <w:p xmlns:wp14="http://schemas.microsoft.com/office/word/2010/wordml" w:rsidP="06628FF6" w14:paraId="7EACB402" wp14:textId="20D5A555">
      <w:pPr>
        <w:spacing w:after="160" w:line="259" w:lineRule="auto"/>
        <w:rPr>
          <w:rFonts w:ascii="Helvetica Neue" w:hAnsi="Helvetica Neue" w:eastAsia="Helvetica Neue" w:cs="Helvetica Neue"/>
          <w:noProof w:val="0"/>
          <w:color w:val="000000" w:themeColor="text1" w:themeTint="FF" w:themeShade="FF"/>
          <w:sz w:val="24"/>
          <w:szCs w:val="24"/>
          <w:lang w:val="en-GB"/>
        </w:rPr>
      </w:pPr>
      <w:r>
        <w:br/>
      </w:r>
      <w:r w:rsidRPr="06628FF6" w:rsidR="03034186">
        <w:rPr>
          <w:rFonts w:ascii="Helvetica Neue" w:hAnsi="Helvetica Neue" w:eastAsia="Helvetica Neue" w:cs="Helvetica Neue"/>
          <w:i w:val="1"/>
          <w:iCs w:val="1"/>
          <w:noProof w:val="0"/>
          <w:color w:val="000000" w:themeColor="text1" w:themeTint="FF" w:themeShade="FF"/>
          <w:sz w:val="24"/>
          <w:szCs w:val="24"/>
          <w:lang w:val="en-GB"/>
        </w:rPr>
        <w:t>Issues:</w:t>
      </w:r>
    </w:p>
    <w:p xmlns:wp14="http://schemas.microsoft.com/office/word/2010/wordml" w:rsidP="06628FF6" w14:paraId="72488A01" wp14:textId="06829EB9">
      <w:pPr>
        <w:spacing w:after="160" w:line="259" w:lineRule="auto"/>
        <w:rPr>
          <w:rFonts w:ascii="Calibri" w:hAnsi="Calibri" w:eastAsia="Calibri" w:cs="Calibri"/>
          <w:noProof w:val="0"/>
          <w:sz w:val="24"/>
          <w:szCs w:val="24"/>
          <w:lang w:val="en-GB"/>
        </w:rPr>
      </w:pPr>
      <w:r>
        <w:br/>
      </w:r>
    </w:p>
    <w:p xmlns:wp14="http://schemas.microsoft.com/office/word/2010/wordml" w:rsidP="06628FF6" w14:paraId="47E5CB2D" wp14:textId="39DB6310">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WFH has suited some more than others</w:t>
      </w:r>
    </w:p>
    <w:p xmlns:wp14="http://schemas.microsoft.com/office/word/2010/wordml" w:rsidP="06628FF6" w14:paraId="216D4740" wp14:textId="3EC4E0BD">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 xml:space="preserve">Many have missed the connection within the office, for example having casual conversations with colleagues </w:t>
      </w:r>
    </w:p>
    <w:p xmlns:wp14="http://schemas.microsoft.com/office/word/2010/wordml" w:rsidP="06628FF6" w14:paraId="7875EA8D" wp14:textId="4A5CB0DF">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Some organisations have had to furlough staff but projects have still been running, so employees have had double the work</w:t>
      </w:r>
    </w:p>
    <w:p xmlns:wp14="http://schemas.microsoft.com/office/word/2010/wordml" w:rsidP="06628FF6" w14:paraId="06C30D04" wp14:textId="7DB1150F">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Need to retain a social element as this was lost rapidly in the sudden change to</w:t>
      </w:r>
      <w:r w:rsidRPr="06628FF6" w:rsidR="03034186">
        <w:rPr>
          <w:rFonts w:ascii="Helvetica Neue" w:hAnsi="Helvetica Neue" w:eastAsia="Helvetica Neue" w:cs="Helvetica Neue"/>
          <w:noProof w:val="0"/>
          <w:color w:val="498205"/>
          <w:sz w:val="24"/>
          <w:szCs w:val="24"/>
          <w:lang w:val="en-GB"/>
        </w:rPr>
        <w:t xml:space="preserve"> </w:t>
      </w:r>
      <w:r w:rsidRPr="06628FF6" w:rsidR="03034186">
        <w:rPr>
          <w:rFonts w:ascii="Helvetica Neue" w:hAnsi="Helvetica Neue" w:eastAsia="Helvetica Neue" w:cs="Helvetica Neue"/>
          <w:noProof w:val="0"/>
          <w:color w:val="000000" w:themeColor="text1" w:themeTint="FF" w:themeShade="FF"/>
          <w:sz w:val="24"/>
          <w:szCs w:val="24"/>
          <w:lang w:val="en-GB"/>
        </w:rPr>
        <w:t>WFH</w:t>
      </w:r>
    </w:p>
    <w:p xmlns:wp14="http://schemas.microsoft.com/office/word/2010/wordml" w:rsidP="06628FF6" w14:paraId="1678C0FB" wp14:textId="3C641339">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 xml:space="preserve">Hybrid working will be challenging, navigating organisationally how to manage some people from home and some from the office. </w:t>
      </w:r>
    </w:p>
    <w:p xmlns:wp14="http://schemas.microsoft.com/office/word/2010/wordml" w:rsidP="06628FF6" w14:paraId="38271922" wp14:textId="59A865D2">
      <w:pPr>
        <w:spacing w:after="160" w:line="259" w:lineRule="auto"/>
        <w:rPr>
          <w:rFonts w:ascii="Calibri" w:hAnsi="Calibri" w:eastAsia="Calibri" w:cs="Calibri"/>
          <w:noProof w:val="0"/>
          <w:sz w:val="24"/>
          <w:szCs w:val="24"/>
          <w:lang w:val="en-GB"/>
        </w:rPr>
      </w:pPr>
      <w:r>
        <w:br/>
      </w:r>
    </w:p>
    <w:p xmlns:wp14="http://schemas.microsoft.com/office/word/2010/wordml" w:rsidP="06628FF6" w14:paraId="7B3D0C41" wp14:textId="69C5E007">
      <w:pPr>
        <w:spacing w:after="160" w:line="259" w:lineRule="auto"/>
        <w:rPr>
          <w:rFonts w:ascii="Helvetica Neue" w:hAnsi="Helvetica Neue" w:eastAsia="Helvetica Neue" w:cs="Helvetica Neue"/>
          <w:noProof w:val="0"/>
          <w:color w:val="000000" w:themeColor="text1" w:themeTint="FF" w:themeShade="FF"/>
          <w:sz w:val="24"/>
          <w:szCs w:val="24"/>
          <w:lang w:val="en-GB"/>
        </w:rPr>
      </w:pPr>
      <w:r w:rsidRPr="06628FF6" w:rsidR="03034186">
        <w:rPr>
          <w:rFonts w:ascii="Helvetica Neue" w:hAnsi="Helvetica Neue" w:eastAsia="Helvetica Neue" w:cs="Helvetica Neue"/>
          <w:i w:val="1"/>
          <w:iCs w:val="1"/>
          <w:noProof w:val="0"/>
          <w:color w:val="000000" w:themeColor="text1" w:themeTint="FF" w:themeShade="FF"/>
          <w:sz w:val="24"/>
          <w:szCs w:val="24"/>
          <w:lang w:val="en-GB"/>
        </w:rPr>
        <w:t>Positive practices:</w:t>
      </w:r>
    </w:p>
    <w:p xmlns:wp14="http://schemas.microsoft.com/office/word/2010/wordml" w:rsidP="06628FF6" w14:paraId="05928C51" wp14:textId="7C63009E">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‘Re-energise’ afternoons once a month where colleagues take the time off work to do something to “re-energise” themselves for example going for a walk, resting etc and share what they do with colleagues- it can be anything they want to manage their well-being</w:t>
      </w:r>
    </w:p>
    <w:p xmlns:wp14="http://schemas.microsoft.com/office/word/2010/wordml" w:rsidP="06628FF6" w14:paraId="6A6EC28A" wp14:textId="4A2DA453">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Phased return to work for those who liked working from home</w:t>
      </w:r>
    </w:p>
    <w:p xmlns:wp14="http://schemas.microsoft.com/office/word/2010/wordml" w:rsidP="06628FF6" w14:paraId="7D3D76C6" wp14:textId="185DD879">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 xml:space="preserve">Flexibility to working is key and a need to be as inclusive as possible </w:t>
      </w:r>
    </w:p>
    <w:p xmlns:wp14="http://schemas.microsoft.com/office/word/2010/wordml" w:rsidP="06628FF6" w14:paraId="76EA2259" wp14:textId="3C3B0D53">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 xml:space="preserve">Regular staff surveys to find out things such as what equipment staff needed to make transition easier, how they were feeling/coping as gauging wellbeing over zoom is very difficult </w:t>
      </w:r>
    </w:p>
    <w:p xmlns:wp14="http://schemas.microsoft.com/office/word/2010/wordml" w:rsidP="06628FF6" w14:paraId="6DFFC104" wp14:textId="60D88C13">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Social time online e.g. quizzes, “bake-offs”, drinks on a Friday</w:t>
      </w:r>
    </w:p>
    <w:p xmlns:wp14="http://schemas.microsoft.com/office/word/2010/wordml" w:rsidP="06628FF6" w14:paraId="133D329F" wp14:textId="00D3CEA1">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Mental Health First Aid courses proved very useful</w:t>
      </w:r>
    </w:p>
    <w:p xmlns:wp14="http://schemas.microsoft.com/office/word/2010/wordml" w:rsidP="06628FF6" w14:paraId="00C8FBD9" wp14:textId="45E5099A">
      <w:pPr>
        <w:pStyle w:val="ListParagraph"/>
        <w:numPr>
          <w:ilvl w:val="0"/>
          <w:numId w:val="1"/>
        </w:numPr>
        <w:spacing w:after="160" w:line="259" w:lineRule="auto"/>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Important to be considerate of home lives: do employees have young children? Do they have broadband?</w:t>
      </w:r>
    </w:p>
    <w:p xmlns:wp14="http://schemas.microsoft.com/office/word/2010/wordml" w:rsidP="06628FF6" w14:paraId="2863754E" wp14:textId="06741D93">
      <w:pPr>
        <w:pStyle w:val="ListParagraph"/>
        <w:numPr>
          <w:ilvl w:val="0"/>
          <w:numId w:val="1"/>
        </w:numPr>
        <w:spacing w:after="160" w:line="259" w:lineRule="auto"/>
        <w:ind w:left="720" w:right="0" w:hanging="360"/>
        <w:jc w:val="left"/>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Light-touch surveys with capacity to follow up on those struggling</w:t>
      </w:r>
    </w:p>
    <w:p xmlns:wp14="http://schemas.microsoft.com/office/word/2010/wordml" w:rsidP="06628FF6" w14:paraId="50298065" wp14:textId="11F8BF48">
      <w:pPr>
        <w:pStyle w:val="ListParagraph"/>
        <w:numPr>
          <w:ilvl w:val="0"/>
          <w:numId w:val="1"/>
        </w:numPr>
        <w:spacing w:after="160" w:line="259" w:lineRule="auto"/>
        <w:ind w:left="720" w:right="0" w:hanging="360"/>
        <w:jc w:val="left"/>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Social WhatsApp groups sets up to chat about non-work-related topics</w:t>
      </w:r>
    </w:p>
    <w:p xmlns:wp14="http://schemas.microsoft.com/office/word/2010/wordml" w:rsidP="06628FF6" w14:paraId="0090AB10" wp14:textId="5B2B9577">
      <w:pPr>
        <w:pStyle w:val="ListParagraph"/>
        <w:numPr>
          <w:ilvl w:val="0"/>
          <w:numId w:val="1"/>
        </w:numPr>
        <w:spacing w:after="160" w:line="259" w:lineRule="auto"/>
        <w:ind w:left="720" w:right="0" w:hanging="360"/>
        <w:jc w:val="left"/>
        <w:rPr>
          <w:rFonts w:ascii="Helvetica Neue" w:hAnsi="Helvetica Neue" w:eastAsia="Helvetica Neue" w:cs="Helvetica Neue" w:asciiTheme="minorAscii" w:hAnsiTheme="minorAscii" w:eastAsiaTheme="minorAscii" w:cstheme="minorAscii"/>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Trustees taking on role as an acting wellbeing lead for organisation, as sort of a middle ground between management and trustee</w:t>
      </w:r>
    </w:p>
    <w:p xmlns:wp14="http://schemas.microsoft.com/office/word/2010/wordml" w:rsidP="06628FF6" w14:paraId="74BA3C6C" wp14:textId="57D69815">
      <w:pPr>
        <w:spacing w:after="160" w:line="259" w:lineRule="auto"/>
        <w:jc w:val="left"/>
        <w:rPr>
          <w:rFonts w:ascii="Calibri" w:hAnsi="Calibri" w:eastAsia="Calibri" w:cs="Calibri"/>
          <w:noProof w:val="0"/>
          <w:sz w:val="24"/>
          <w:szCs w:val="24"/>
          <w:lang w:val="en-GB"/>
        </w:rPr>
      </w:pPr>
      <w:r>
        <w:br/>
      </w:r>
    </w:p>
    <w:p xmlns:wp14="http://schemas.microsoft.com/office/word/2010/wordml" w:rsidP="06628FF6" w14:paraId="398EF46C" wp14:textId="25A15185">
      <w:pPr>
        <w:spacing w:after="160" w:line="259" w:lineRule="auto"/>
        <w:rPr>
          <w:rFonts w:ascii="Helvetica Neue" w:hAnsi="Helvetica Neue" w:eastAsia="Helvetica Neue" w:cs="Helvetica Neue"/>
          <w:noProof w:val="0"/>
          <w:color w:val="000000" w:themeColor="text1" w:themeTint="FF" w:themeShade="FF"/>
          <w:sz w:val="24"/>
          <w:szCs w:val="24"/>
          <w:lang w:val="en-GB"/>
        </w:rPr>
      </w:pPr>
      <w:r w:rsidRPr="06628FF6" w:rsidR="03034186">
        <w:rPr>
          <w:rFonts w:ascii="Helvetica Neue" w:hAnsi="Helvetica Neue" w:eastAsia="Helvetica Neue" w:cs="Helvetica Neue"/>
          <w:noProof w:val="0"/>
          <w:color w:val="000000" w:themeColor="text1" w:themeTint="FF" w:themeShade="FF"/>
          <w:sz w:val="24"/>
          <w:szCs w:val="24"/>
          <w:lang w:val="en-GB"/>
        </w:rPr>
        <w:t xml:space="preserve">Check our </w:t>
      </w:r>
      <w:hyperlink r:id="R58d37bc855df4b26">
        <w:r w:rsidRPr="06628FF6" w:rsidR="03034186">
          <w:rPr>
            <w:rStyle w:val="Hyperlink"/>
            <w:rFonts w:ascii="Helvetica Neue" w:hAnsi="Helvetica Neue" w:eastAsia="Helvetica Neue" w:cs="Helvetica Neue"/>
            <w:strike w:val="0"/>
            <w:dstrike w:val="0"/>
            <w:noProof w:val="0"/>
            <w:sz w:val="24"/>
            <w:szCs w:val="24"/>
            <w:lang w:val="en-GB"/>
          </w:rPr>
          <w:t>Twitter</w:t>
        </w:r>
      </w:hyperlink>
      <w:r w:rsidRPr="06628FF6" w:rsidR="03034186">
        <w:rPr>
          <w:rFonts w:ascii="Helvetica Neue" w:hAnsi="Helvetica Neue" w:eastAsia="Helvetica Neue" w:cs="Helvetica Neue"/>
          <w:noProof w:val="0"/>
          <w:color w:val="000000" w:themeColor="text1" w:themeTint="FF" w:themeShade="FF"/>
          <w:sz w:val="24"/>
          <w:szCs w:val="24"/>
          <w:lang w:val="en-GB"/>
        </w:rPr>
        <w:t xml:space="preserve"> and </w:t>
      </w:r>
      <w:hyperlink r:id="Rb1fc5d25ad924af9">
        <w:r w:rsidRPr="06628FF6" w:rsidR="03034186">
          <w:rPr>
            <w:rStyle w:val="Hyperlink"/>
            <w:rFonts w:ascii="Helvetica Neue" w:hAnsi="Helvetica Neue" w:eastAsia="Helvetica Neue" w:cs="Helvetica Neue"/>
            <w:strike w:val="0"/>
            <w:dstrike w:val="0"/>
            <w:noProof w:val="0"/>
            <w:sz w:val="24"/>
            <w:szCs w:val="24"/>
            <w:lang w:val="en-GB"/>
          </w:rPr>
          <w:t>website</w:t>
        </w:r>
      </w:hyperlink>
      <w:r w:rsidRPr="06628FF6" w:rsidR="03034186">
        <w:rPr>
          <w:rFonts w:ascii="Helvetica Neue" w:hAnsi="Helvetica Neue" w:eastAsia="Helvetica Neue" w:cs="Helvetica Neue"/>
          <w:noProof w:val="0"/>
          <w:color w:val="000000" w:themeColor="text1" w:themeTint="FF" w:themeShade="FF"/>
          <w:sz w:val="24"/>
          <w:szCs w:val="24"/>
          <w:lang w:val="en-GB"/>
        </w:rPr>
        <w:t xml:space="preserve"> for updates on the next networking event.</w:t>
      </w:r>
    </w:p>
    <w:p xmlns:wp14="http://schemas.microsoft.com/office/word/2010/wordml" w:rsidP="06628FF6" w14:paraId="5E5787A5" wp14:textId="69DFC1A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85ED7A"/>
    <w:rsid w:val="03034186"/>
    <w:rsid w:val="06628FF6"/>
    <w:rsid w:val="7B85E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ED7A"/>
  <w15:chartTrackingRefBased/>
  <w15:docId w15:val="{bd36937b-ec08-4dc4-8fb8-0b26df4f98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lancashirebmenetwork.org.uk/" TargetMode="External" Id="R4d5044b25ba94296" /><Relationship Type="http://schemas.openxmlformats.org/officeDocument/2006/relationships/hyperlink" Target="https://twitter.com/maisiehulbert?lang=en" TargetMode="External" Id="R0acc525869f547f8" /><Relationship Type="http://schemas.openxmlformats.org/officeDocument/2006/relationships/hyperlink" Target="https://www.acevo.org.uk/" TargetMode="External" Id="R60ec025402be436e" /><Relationship Type="http://schemas.openxmlformats.org/officeDocument/2006/relationships/hyperlink" Target="https://www.acevo.org.uk/reports/workforce-wellbeing-in-charities/" TargetMode="External" Id="R94490e938aa944d4" /><Relationship Type="http://schemas.openxmlformats.org/officeDocument/2006/relationships/hyperlink" Target="https://twitter.com/VSNWnews" TargetMode="External" Id="R58d37bc855df4b26" /><Relationship Type="http://schemas.openxmlformats.org/officeDocument/2006/relationships/hyperlink" Target="http://www.vsnw.org.uk/" TargetMode="External" Id="Rb1fc5d25ad924af9" /><Relationship Type="http://schemas.openxmlformats.org/officeDocument/2006/relationships/numbering" Target="/word/numbering.xml" Id="R586071e5193c48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Alana Tucker</dc:creator>
  <keywords/>
  <dc:description/>
  <lastModifiedBy>Alana Tucker</lastModifiedBy>
  <revision>2</revision>
  <dcterms:created xsi:type="dcterms:W3CDTF">2021-05-12T15:13:16.7971971Z</dcterms:created>
  <dcterms:modified xsi:type="dcterms:W3CDTF">2021-05-12T15:14:04.1335421Z</dcterms:modified>
</coreProperties>
</file>